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31C" w:rsidRDefault="00CF1A2C" w:rsidP="0047167F">
      <w:pPr>
        <w:spacing w:after="0" w:line="240" w:lineRule="auto"/>
        <w:jc w:val="both"/>
      </w:pPr>
      <w:r>
        <w:rPr>
          <w:b/>
          <w:u w:val="single"/>
        </w:rPr>
        <w:t>ЗАДАНИЕ:</w:t>
      </w:r>
      <w:r>
        <w:t xml:space="preserve"> </w:t>
      </w:r>
      <w:r w:rsidR="00A66D40">
        <w:t>Внимательно прочитайте данный материал, отметьте карандашом по тексту то, что уже известно, выпишите в тетрадь незнакомые понятия.</w:t>
      </w:r>
    </w:p>
    <w:p w:rsidR="0047167F" w:rsidRDefault="0047167F" w:rsidP="0047167F">
      <w:pPr>
        <w:spacing w:after="0" w:line="240" w:lineRule="auto"/>
        <w:ind w:firstLine="284"/>
        <w:jc w:val="both"/>
      </w:pPr>
      <w:r>
        <w:t xml:space="preserve"> </w:t>
      </w:r>
    </w:p>
    <w:p w:rsidR="00E032A7" w:rsidRDefault="0047167F" w:rsidP="0047167F">
      <w:pPr>
        <w:spacing w:after="0" w:line="240" w:lineRule="auto"/>
        <w:ind w:firstLine="284"/>
        <w:jc w:val="both"/>
      </w:pPr>
      <w:r>
        <w:t xml:space="preserve"> </w:t>
      </w:r>
      <w:r w:rsidR="00E032A7">
        <w:t>Прямоугольник – это четырехугольник, у которого все у</w:t>
      </w:r>
      <w:r w:rsidR="00E032A7">
        <w:t>г</w:t>
      </w:r>
      <w:r w:rsidR="00E032A7">
        <w:t>лы являются прямыми, т.е. равны 90</w:t>
      </w:r>
      <w:r w:rsidR="00E032A7" w:rsidRPr="00E032A7">
        <w:rPr>
          <w:vertAlign w:val="superscript"/>
        </w:rPr>
        <w:t>0</w:t>
      </w:r>
      <w:r w:rsidR="00E032A7">
        <w:t xml:space="preserve"> .</w:t>
      </w:r>
    </w:p>
    <w:p w:rsidR="00A66D40" w:rsidRDefault="00E032A7" w:rsidP="0047167F">
      <w:pPr>
        <w:spacing w:after="0" w:line="240" w:lineRule="auto"/>
        <w:ind w:firstLine="284"/>
        <w:jc w:val="both"/>
      </w:pPr>
      <w:r>
        <w:rPr>
          <w:vertAlign w:val="superscript"/>
        </w:rPr>
        <w:t xml:space="preserve"> </w:t>
      </w:r>
      <w:r>
        <w:t>Прямоугольник имеет 4 вершины, которые обозначаются заглавными латинскими буквами. По этим вершинам обозначается сам прямоугольник</w:t>
      </w:r>
      <w:r w:rsidR="00E13F9D">
        <w:t>, с какой вершины начать обозначение – не им</w:t>
      </w:r>
      <w:r w:rsidR="00E13F9D">
        <w:t>е</w:t>
      </w:r>
      <w:r w:rsidR="00E13F9D">
        <w:t xml:space="preserve">ет значения, поэтому один прямоугольник можно назвать четырьмя разными способами: </w:t>
      </w:r>
      <w:r w:rsidR="00E13F9D">
        <w:rPr>
          <w:lang w:val="en-US"/>
        </w:rPr>
        <w:t>ABCD</w:t>
      </w:r>
      <w:r w:rsidR="00E13F9D" w:rsidRPr="00E13F9D">
        <w:t xml:space="preserve">, </w:t>
      </w:r>
      <w:r w:rsidR="00E13F9D">
        <w:rPr>
          <w:lang w:val="en-US"/>
        </w:rPr>
        <w:t>BCDA</w:t>
      </w:r>
      <w:r w:rsidR="00E13F9D" w:rsidRPr="00E13F9D">
        <w:t xml:space="preserve">, </w:t>
      </w:r>
      <w:r w:rsidR="00E13F9D">
        <w:rPr>
          <w:lang w:val="en-US"/>
        </w:rPr>
        <w:t>CDAB</w:t>
      </w:r>
      <w:r w:rsidR="00E13F9D" w:rsidRPr="00E13F9D">
        <w:t xml:space="preserve">, </w:t>
      </w:r>
      <w:r w:rsidR="00E13F9D">
        <w:rPr>
          <w:lang w:val="en-US"/>
        </w:rPr>
        <w:t>DABC</w:t>
      </w:r>
      <w:r w:rsidR="00E13F9D">
        <w:t>.</w:t>
      </w:r>
    </w:p>
    <w:p w:rsidR="00E13F9D" w:rsidRDefault="005C509E" w:rsidP="0047167F">
      <w:pPr>
        <w:spacing w:after="0" w:line="240" w:lineRule="auto"/>
        <w:ind w:firstLine="284"/>
        <w:jc w:val="both"/>
      </w:pPr>
      <w:r>
        <w:t xml:space="preserve">У </w:t>
      </w:r>
      <w:r w:rsidRPr="005C509E">
        <w:rPr>
          <w:sz w:val="18"/>
          <w:szCs w:val="18"/>
        </w:rPr>
        <w:t>ПРЯМОУГОЛЬНИКА 4 СТОРОНЫ</w:t>
      </w:r>
      <w:r>
        <w:t>. Важным свойством прямоугольника является равенство против</w:t>
      </w:r>
      <w:r>
        <w:t>о</w:t>
      </w:r>
      <w:r>
        <w:t>положных сторон.</w:t>
      </w:r>
    </w:p>
    <w:p w:rsidR="005C509E" w:rsidRDefault="005C509E" w:rsidP="0047167F">
      <w:pPr>
        <w:spacing w:after="0" w:line="240" w:lineRule="auto"/>
        <w:ind w:firstLine="284"/>
        <w:jc w:val="both"/>
      </w:pPr>
      <w:r>
        <w:t>Длины сторон помогают найти периметр прямоугольника. Чтобы найти периметр прямоугол</w:t>
      </w:r>
      <w:r>
        <w:t>ь</w:t>
      </w:r>
      <w:r>
        <w:t>ника, надо сложить длины двух соседних сторон и сумму увеличить вдвое.</w:t>
      </w:r>
    </w:p>
    <w:p w:rsidR="005C509E" w:rsidRDefault="005C509E" w:rsidP="0047167F">
      <w:pPr>
        <w:spacing w:after="0" w:line="240" w:lineRule="auto"/>
        <w:jc w:val="both"/>
        <w:rPr>
          <w:b/>
        </w:rPr>
      </w:pPr>
      <w:proofErr w:type="gramStart"/>
      <w:r w:rsidRPr="005C509E">
        <w:rPr>
          <w:b/>
        </w:rPr>
        <w:t>Р</w:t>
      </w:r>
      <w:proofErr w:type="gramEnd"/>
      <w:r w:rsidRPr="005C509E">
        <w:rPr>
          <w:b/>
        </w:rPr>
        <w:t xml:space="preserve"> = 2 · (</w:t>
      </w:r>
      <w:r w:rsidRPr="005C509E">
        <w:rPr>
          <w:b/>
          <w:i/>
          <w:lang w:val="en-US"/>
        </w:rPr>
        <w:t>a</w:t>
      </w:r>
      <w:r w:rsidRPr="0047167F">
        <w:rPr>
          <w:b/>
          <w:i/>
        </w:rPr>
        <w:t xml:space="preserve"> + </w:t>
      </w:r>
      <w:r w:rsidRPr="005C509E">
        <w:rPr>
          <w:b/>
          <w:i/>
          <w:lang w:val="en-US"/>
        </w:rPr>
        <w:t>b</w:t>
      </w:r>
      <w:r w:rsidRPr="005C509E">
        <w:rPr>
          <w:b/>
        </w:rPr>
        <w:t>).</w:t>
      </w:r>
    </w:p>
    <w:p w:rsidR="005C509E" w:rsidRDefault="005C509E" w:rsidP="0047167F">
      <w:pPr>
        <w:spacing w:after="0" w:line="240" w:lineRule="auto"/>
        <w:jc w:val="both"/>
      </w:pPr>
      <w:r>
        <w:t>Площадь прямоугольника находится по формуле:</w:t>
      </w:r>
    </w:p>
    <w:p w:rsidR="005C509E" w:rsidRDefault="005C509E" w:rsidP="0047167F">
      <w:pPr>
        <w:spacing w:after="0" w:line="240" w:lineRule="auto"/>
        <w:jc w:val="both"/>
      </w:pPr>
      <w:r>
        <w:rPr>
          <w:b/>
          <w:lang w:val="en-US"/>
        </w:rPr>
        <w:t>S</w:t>
      </w:r>
      <w:r w:rsidRPr="005C509E">
        <w:rPr>
          <w:b/>
        </w:rPr>
        <w:t xml:space="preserve"> = </w:t>
      </w:r>
      <w:r>
        <w:rPr>
          <w:b/>
          <w:i/>
          <w:lang w:val="en-US"/>
        </w:rPr>
        <w:t>a</w:t>
      </w:r>
      <w:r w:rsidRPr="005C509E">
        <w:rPr>
          <w:b/>
          <w:i/>
        </w:rPr>
        <w:t xml:space="preserve"> · </w:t>
      </w:r>
      <w:r>
        <w:rPr>
          <w:b/>
          <w:i/>
          <w:lang w:val="en-US"/>
        </w:rPr>
        <w:t>b</w:t>
      </w:r>
      <w:r>
        <w:rPr>
          <w:b/>
        </w:rPr>
        <w:t xml:space="preserve">, </w:t>
      </w:r>
      <w:r w:rsidRPr="005C509E">
        <w:t xml:space="preserve">где </w:t>
      </w:r>
      <w:r w:rsidRPr="005C509E">
        <w:rPr>
          <w:i/>
          <w:lang w:val="en-US"/>
        </w:rPr>
        <w:t>a</w:t>
      </w:r>
      <w:r w:rsidRPr="005C509E">
        <w:rPr>
          <w:i/>
        </w:rPr>
        <w:t xml:space="preserve"> </w:t>
      </w:r>
      <w:r w:rsidRPr="005C509E">
        <w:t xml:space="preserve">и </w:t>
      </w:r>
      <w:r w:rsidRPr="005C509E">
        <w:rPr>
          <w:i/>
          <w:lang w:val="en-US"/>
        </w:rPr>
        <w:t>b</w:t>
      </w:r>
      <w:r w:rsidRPr="005C509E">
        <w:rPr>
          <w:i/>
        </w:rPr>
        <w:t xml:space="preserve"> – </w:t>
      </w:r>
      <w:r w:rsidRPr="005C509E">
        <w:t xml:space="preserve">стороны </w:t>
      </w:r>
      <w:r>
        <w:t>прямоугольника.</w:t>
      </w:r>
    </w:p>
    <w:p w:rsidR="005C509E" w:rsidRDefault="005C509E" w:rsidP="0047167F">
      <w:pPr>
        <w:spacing w:after="0" w:line="240" w:lineRule="auto"/>
        <w:ind w:firstLine="284"/>
        <w:jc w:val="both"/>
      </w:pPr>
      <w:r>
        <w:t>В любом прямоугольнике имеется 2 диагонали</w:t>
      </w:r>
      <w:proofErr w:type="gramStart"/>
      <w:r>
        <w:t>.</w:t>
      </w:r>
      <w:proofErr w:type="gramEnd"/>
      <w:r>
        <w:t xml:space="preserve"> Диагональ – отрезок, соединяющий 2 </w:t>
      </w:r>
      <w:proofErr w:type="spellStart"/>
      <w:r>
        <w:t>несосе</w:t>
      </w:r>
      <w:r>
        <w:t>д</w:t>
      </w:r>
      <w:r>
        <w:t>ние</w:t>
      </w:r>
      <w:proofErr w:type="spellEnd"/>
      <w:r>
        <w:t xml:space="preserve"> вершины</w:t>
      </w:r>
      <w:proofErr w:type="gramStart"/>
      <w:r>
        <w:t>.</w:t>
      </w:r>
      <w:proofErr w:type="gramEnd"/>
      <w:r>
        <w:t xml:space="preserve"> Диагональ делит прямоугольник на 2 </w:t>
      </w:r>
      <w:proofErr w:type="gramStart"/>
      <w:r>
        <w:t>равных</w:t>
      </w:r>
      <w:proofErr w:type="gramEnd"/>
      <w:r>
        <w:t xml:space="preserve"> треугольника</w:t>
      </w:r>
    </w:p>
    <w:p w:rsidR="00BD4DBF" w:rsidRPr="005C509E" w:rsidRDefault="00BD4DBF" w:rsidP="0047167F">
      <w:pPr>
        <w:spacing w:after="0" w:line="240" w:lineRule="auto"/>
        <w:ind w:firstLine="284"/>
        <w:jc w:val="both"/>
        <w:rPr>
          <w:b/>
        </w:rPr>
      </w:pPr>
    </w:p>
    <w:p w:rsidR="008F1CCE" w:rsidRDefault="0047167F" w:rsidP="008F1CCE">
      <w:pPr>
        <w:spacing w:after="0"/>
        <w:jc w:val="both"/>
      </w:pPr>
      <w:r>
        <w:rPr>
          <w:lang w:val="en-US"/>
        </w:rPr>
        <w:t>A</w:t>
      </w:r>
      <w:r w:rsidRPr="0047167F">
        <w:t xml:space="preserve">                                </w:t>
      </w:r>
      <w:r>
        <w:rPr>
          <w:lang w:val="en-US"/>
        </w:rPr>
        <w:t>B</w:t>
      </w:r>
      <w:r w:rsidRPr="0047167F">
        <w:t xml:space="preserve">      </w:t>
      </w:r>
      <w:r w:rsidR="008F1CCE">
        <w:t xml:space="preserve">    </w:t>
      </w:r>
      <w:r>
        <w:rPr>
          <w:lang w:val="en-US"/>
        </w:rPr>
        <w:t>ABCD</w:t>
      </w:r>
      <w:r w:rsidRPr="0047167F">
        <w:t xml:space="preserve"> – </w:t>
      </w:r>
      <w:r>
        <w:t>прямоугольник</w:t>
      </w:r>
      <w:r w:rsidRPr="0047167F">
        <w:t xml:space="preserve">, </w:t>
      </w:r>
    </w:p>
    <w:p w:rsidR="008F1CCE" w:rsidRDefault="008F1CCE" w:rsidP="008F1CCE">
      <w:pPr>
        <w:spacing w:after="0"/>
        <w:jc w:val="both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0.2pt;margin-top:1.1pt;width:70.5pt;height:45.75pt;z-index:251659264" o:connectortype="straight" strokeweight="1.5pt"/>
        </w:pict>
      </w:r>
      <w:r>
        <w:rPr>
          <w:noProof/>
          <w:lang w:eastAsia="ru-RU"/>
        </w:rPr>
        <w:pict>
          <v:rect id="_x0000_s1026" style="position:absolute;left:0;text-align:left;margin-left:10.2pt;margin-top:1.1pt;width:70.5pt;height:45.75pt;z-index:251658240" strokeweight="1.5pt"/>
        </w:pict>
      </w:r>
      <w:r>
        <w:t xml:space="preserve">                                               </w:t>
      </w:r>
      <w:r>
        <w:rPr>
          <w:lang w:val="en-US"/>
        </w:rPr>
        <w:t>A</w:t>
      </w:r>
      <w:r>
        <w:t xml:space="preserve">, </w:t>
      </w:r>
      <w:r>
        <w:rPr>
          <w:lang w:val="en-US"/>
        </w:rPr>
        <w:t>B</w:t>
      </w:r>
      <w:r>
        <w:t xml:space="preserve">, </w:t>
      </w:r>
      <w:r>
        <w:rPr>
          <w:lang w:val="en-US"/>
        </w:rPr>
        <w:t>C</w:t>
      </w:r>
      <w:r>
        <w:t xml:space="preserve">, </w:t>
      </w:r>
      <w:r>
        <w:rPr>
          <w:lang w:val="en-US"/>
        </w:rPr>
        <w:t>D</w:t>
      </w:r>
      <w:r>
        <w:t xml:space="preserve"> – вершины </w:t>
      </w:r>
    </w:p>
    <w:p w:rsidR="0047167F" w:rsidRDefault="008F1CCE" w:rsidP="008F1CCE">
      <w:pPr>
        <w:spacing w:after="0"/>
        <w:jc w:val="both"/>
      </w:pPr>
      <w:r>
        <w:t xml:space="preserve">                                               </w:t>
      </w:r>
      <w:r w:rsidR="0047167F">
        <w:rPr>
          <w:lang w:val="en-US"/>
        </w:rPr>
        <w:t>AB</w:t>
      </w:r>
      <w:r w:rsidR="0047167F" w:rsidRPr="0047167F">
        <w:t xml:space="preserve"> </w:t>
      </w:r>
      <w:r w:rsidR="0047167F">
        <w:t>и</w:t>
      </w:r>
      <w:r w:rsidR="0047167F" w:rsidRPr="0047167F">
        <w:t xml:space="preserve"> </w:t>
      </w:r>
      <w:r w:rsidR="0047167F">
        <w:rPr>
          <w:lang w:val="en-US"/>
        </w:rPr>
        <w:t>CD</w:t>
      </w:r>
      <w:proofErr w:type="gramStart"/>
      <w:r w:rsidR="0047167F" w:rsidRPr="0047167F">
        <w:t xml:space="preserve">,  </w:t>
      </w:r>
      <w:r w:rsidR="0047167F">
        <w:rPr>
          <w:lang w:val="en-US"/>
        </w:rPr>
        <w:t>AC</w:t>
      </w:r>
      <w:proofErr w:type="gramEnd"/>
      <w:r w:rsidR="0047167F">
        <w:t xml:space="preserve"> и</w:t>
      </w:r>
      <w:r w:rsidR="0047167F" w:rsidRPr="0047167F">
        <w:t xml:space="preserve"> </w:t>
      </w:r>
      <w:r w:rsidR="0047167F">
        <w:rPr>
          <w:lang w:val="en-US"/>
        </w:rPr>
        <w:t>BD</w:t>
      </w:r>
      <w:r w:rsidR="0047167F">
        <w:t xml:space="preserve"> – противоположные (равные) ст</w:t>
      </w:r>
      <w:r w:rsidR="0047167F">
        <w:t>о</w:t>
      </w:r>
      <w:r w:rsidR="0047167F">
        <w:t>роны</w:t>
      </w:r>
      <w:r>
        <w:t xml:space="preserve">, , </w:t>
      </w:r>
      <w:r>
        <w:rPr>
          <w:lang w:val="en-US"/>
        </w:rPr>
        <w:t>AD</w:t>
      </w:r>
      <w:r>
        <w:t xml:space="preserve"> – диагональ.</w:t>
      </w:r>
    </w:p>
    <w:p w:rsidR="008F1CCE" w:rsidRPr="0047167F" w:rsidRDefault="008F1CCE" w:rsidP="008F1CCE">
      <w:pPr>
        <w:spacing w:after="0"/>
        <w:jc w:val="both"/>
      </w:pPr>
    </w:p>
    <w:p w:rsidR="0047167F" w:rsidRDefault="0047167F" w:rsidP="00CF1A2C">
      <w:pPr>
        <w:jc w:val="both"/>
      </w:pPr>
      <w:r>
        <w:rPr>
          <w:lang w:val="en-US"/>
        </w:rPr>
        <w:t>C</w:t>
      </w:r>
      <w:r w:rsidRPr="008F1CCE">
        <w:t xml:space="preserve">                                </w:t>
      </w:r>
      <w:r>
        <w:rPr>
          <w:lang w:val="en-US"/>
        </w:rPr>
        <w:t>D</w:t>
      </w:r>
    </w:p>
    <w:p w:rsidR="00BD4DBF" w:rsidRPr="00BD4DBF" w:rsidRDefault="00BD4DBF" w:rsidP="00CF1A2C">
      <w:pPr>
        <w:jc w:val="both"/>
      </w:pPr>
    </w:p>
    <w:p w:rsidR="00BD4DBF" w:rsidRDefault="00BD4DBF" w:rsidP="00CF1A2C">
      <w:pPr>
        <w:pBdr>
          <w:bottom w:val="single" w:sz="12" w:space="1" w:color="auto"/>
        </w:pBdr>
        <w:jc w:val="both"/>
      </w:pPr>
    </w:p>
    <w:p w:rsidR="00BD4DBF" w:rsidRDefault="00BD4DBF" w:rsidP="00BD4DBF">
      <w:pPr>
        <w:spacing w:after="0" w:line="240" w:lineRule="auto"/>
        <w:jc w:val="both"/>
        <w:rPr>
          <w:b/>
          <w:u w:val="single"/>
        </w:rPr>
      </w:pPr>
    </w:p>
    <w:p w:rsidR="00BD4DBF" w:rsidRDefault="00BD4DBF" w:rsidP="00BD4DBF">
      <w:pPr>
        <w:spacing w:after="0" w:line="240" w:lineRule="auto"/>
        <w:jc w:val="both"/>
      </w:pPr>
      <w:r>
        <w:rPr>
          <w:b/>
          <w:u w:val="single"/>
        </w:rPr>
        <w:t>ЗАДАНИЕ:</w:t>
      </w:r>
      <w:r>
        <w:t xml:space="preserve"> Внимательно прочитайте данный материал, отметьте карандашом по тексту то, что уже известно, выпишите в тетрадь незнакомые понятия.</w:t>
      </w:r>
    </w:p>
    <w:p w:rsidR="00BD4DBF" w:rsidRDefault="00BD4DBF" w:rsidP="00BD4DBF">
      <w:pPr>
        <w:spacing w:after="0" w:line="240" w:lineRule="auto"/>
        <w:ind w:firstLine="284"/>
        <w:jc w:val="both"/>
      </w:pPr>
      <w:r>
        <w:t xml:space="preserve"> </w:t>
      </w:r>
    </w:p>
    <w:p w:rsidR="00BD4DBF" w:rsidRDefault="00BD4DBF" w:rsidP="00BD4DBF">
      <w:pPr>
        <w:spacing w:after="0" w:line="240" w:lineRule="auto"/>
        <w:ind w:firstLine="284"/>
        <w:jc w:val="both"/>
      </w:pPr>
      <w:r>
        <w:t xml:space="preserve"> Прямоугольник – это четырехугольник, у которого все у</w:t>
      </w:r>
      <w:r>
        <w:t>г</w:t>
      </w:r>
      <w:r>
        <w:t>лы являются прямыми, т.е. равны 90</w:t>
      </w:r>
      <w:r w:rsidRPr="00E032A7">
        <w:rPr>
          <w:vertAlign w:val="superscript"/>
        </w:rPr>
        <w:t>0</w:t>
      </w:r>
      <w:r>
        <w:t xml:space="preserve"> .</w:t>
      </w:r>
    </w:p>
    <w:p w:rsidR="00BD4DBF" w:rsidRDefault="00BD4DBF" w:rsidP="00BD4DBF">
      <w:pPr>
        <w:spacing w:after="0" w:line="240" w:lineRule="auto"/>
        <w:ind w:firstLine="284"/>
        <w:jc w:val="both"/>
      </w:pPr>
      <w:r>
        <w:rPr>
          <w:vertAlign w:val="superscript"/>
        </w:rPr>
        <w:t xml:space="preserve"> </w:t>
      </w:r>
      <w:r>
        <w:t>Прямоугольник имеет 4 вершины, которые обозначаются заглавными латинскими буквами. По этим вершинам обозначается сам прямоугольник, с какой вершины начать обозначение – не им</w:t>
      </w:r>
      <w:r>
        <w:t>е</w:t>
      </w:r>
      <w:r>
        <w:t xml:space="preserve">ет значения, поэтому один прямоугольник можно назвать четырьмя разными способами: </w:t>
      </w:r>
      <w:r>
        <w:rPr>
          <w:lang w:val="en-US"/>
        </w:rPr>
        <w:t>ABCD</w:t>
      </w:r>
      <w:r w:rsidRPr="00E13F9D">
        <w:t xml:space="preserve">, </w:t>
      </w:r>
      <w:r>
        <w:rPr>
          <w:lang w:val="en-US"/>
        </w:rPr>
        <w:t>BCDA</w:t>
      </w:r>
      <w:r w:rsidRPr="00E13F9D">
        <w:t xml:space="preserve">, </w:t>
      </w:r>
      <w:r>
        <w:rPr>
          <w:lang w:val="en-US"/>
        </w:rPr>
        <w:t>CDAB</w:t>
      </w:r>
      <w:r w:rsidRPr="00E13F9D">
        <w:t xml:space="preserve">, </w:t>
      </w:r>
      <w:r>
        <w:rPr>
          <w:lang w:val="en-US"/>
        </w:rPr>
        <w:t>DABC</w:t>
      </w:r>
      <w:r>
        <w:t>.</w:t>
      </w:r>
    </w:p>
    <w:p w:rsidR="00BD4DBF" w:rsidRDefault="00BD4DBF" w:rsidP="00BD4DBF">
      <w:pPr>
        <w:spacing w:after="0" w:line="240" w:lineRule="auto"/>
        <w:ind w:firstLine="284"/>
        <w:jc w:val="both"/>
      </w:pPr>
      <w:r>
        <w:t xml:space="preserve">У </w:t>
      </w:r>
      <w:r w:rsidRPr="005C509E">
        <w:rPr>
          <w:sz w:val="18"/>
          <w:szCs w:val="18"/>
        </w:rPr>
        <w:t>ПРЯМОУГОЛЬНИКА 4 СТОРОНЫ</w:t>
      </w:r>
      <w:r>
        <w:t>. Важным свойством прямоугольника является равенство против</w:t>
      </w:r>
      <w:r>
        <w:t>о</w:t>
      </w:r>
      <w:r>
        <w:t>положных сторон.</w:t>
      </w:r>
    </w:p>
    <w:p w:rsidR="00BD4DBF" w:rsidRDefault="00BD4DBF" w:rsidP="00BD4DBF">
      <w:pPr>
        <w:spacing w:after="0" w:line="240" w:lineRule="auto"/>
        <w:ind w:firstLine="284"/>
        <w:jc w:val="both"/>
      </w:pPr>
      <w:r>
        <w:t>Длины сторон помогают найти периметр прямоугольника. Чтобы найти периметр прямоугол</w:t>
      </w:r>
      <w:r>
        <w:t>ь</w:t>
      </w:r>
      <w:r>
        <w:t>ника, надо сложить длины двух соседних сторон и сумму увеличить вдвое.</w:t>
      </w:r>
    </w:p>
    <w:p w:rsidR="00BD4DBF" w:rsidRDefault="00BD4DBF" w:rsidP="00BD4DBF">
      <w:pPr>
        <w:spacing w:after="0" w:line="240" w:lineRule="auto"/>
        <w:jc w:val="both"/>
        <w:rPr>
          <w:b/>
        </w:rPr>
      </w:pPr>
      <w:proofErr w:type="gramStart"/>
      <w:r w:rsidRPr="005C509E">
        <w:rPr>
          <w:b/>
        </w:rPr>
        <w:t>Р</w:t>
      </w:r>
      <w:proofErr w:type="gramEnd"/>
      <w:r w:rsidRPr="005C509E">
        <w:rPr>
          <w:b/>
        </w:rPr>
        <w:t xml:space="preserve"> = 2 · (</w:t>
      </w:r>
      <w:r w:rsidRPr="005C509E">
        <w:rPr>
          <w:b/>
          <w:i/>
          <w:lang w:val="en-US"/>
        </w:rPr>
        <w:t>a</w:t>
      </w:r>
      <w:r w:rsidRPr="0047167F">
        <w:rPr>
          <w:b/>
          <w:i/>
        </w:rPr>
        <w:t xml:space="preserve"> + </w:t>
      </w:r>
      <w:r w:rsidRPr="005C509E">
        <w:rPr>
          <w:b/>
          <w:i/>
          <w:lang w:val="en-US"/>
        </w:rPr>
        <w:t>b</w:t>
      </w:r>
      <w:r w:rsidRPr="005C509E">
        <w:rPr>
          <w:b/>
        </w:rPr>
        <w:t>).</w:t>
      </w:r>
    </w:p>
    <w:p w:rsidR="00BD4DBF" w:rsidRDefault="00BD4DBF" w:rsidP="00BD4DBF">
      <w:pPr>
        <w:spacing w:after="0" w:line="240" w:lineRule="auto"/>
        <w:jc w:val="both"/>
      </w:pPr>
      <w:r>
        <w:t>Площадь прямоугольника находится по формуле:</w:t>
      </w:r>
    </w:p>
    <w:p w:rsidR="00BD4DBF" w:rsidRDefault="00BD4DBF" w:rsidP="00BD4DBF">
      <w:pPr>
        <w:spacing w:after="0" w:line="240" w:lineRule="auto"/>
        <w:jc w:val="both"/>
      </w:pPr>
      <w:r>
        <w:rPr>
          <w:b/>
          <w:lang w:val="en-US"/>
        </w:rPr>
        <w:t>S</w:t>
      </w:r>
      <w:r w:rsidRPr="005C509E">
        <w:rPr>
          <w:b/>
        </w:rPr>
        <w:t xml:space="preserve"> = </w:t>
      </w:r>
      <w:r>
        <w:rPr>
          <w:b/>
          <w:i/>
          <w:lang w:val="en-US"/>
        </w:rPr>
        <w:t>a</w:t>
      </w:r>
      <w:r w:rsidRPr="005C509E">
        <w:rPr>
          <w:b/>
          <w:i/>
        </w:rPr>
        <w:t xml:space="preserve"> · </w:t>
      </w:r>
      <w:r>
        <w:rPr>
          <w:b/>
          <w:i/>
          <w:lang w:val="en-US"/>
        </w:rPr>
        <w:t>b</w:t>
      </w:r>
      <w:r>
        <w:rPr>
          <w:b/>
        </w:rPr>
        <w:t xml:space="preserve">, </w:t>
      </w:r>
      <w:r w:rsidRPr="005C509E">
        <w:t xml:space="preserve">где </w:t>
      </w:r>
      <w:r w:rsidRPr="005C509E">
        <w:rPr>
          <w:i/>
          <w:lang w:val="en-US"/>
        </w:rPr>
        <w:t>a</w:t>
      </w:r>
      <w:r w:rsidRPr="005C509E">
        <w:rPr>
          <w:i/>
        </w:rPr>
        <w:t xml:space="preserve"> </w:t>
      </w:r>
      <w:r w:rsidRPr="005C509E">
        <w:t xml:space="preserve">и </w:t>
      </w:r>
      <w:r w:rsidRPr="005C509E">
        <w:rPr>
          <w:i/>
          <w:lang w:val="en-US"/>
        </w:rPr>
        <w:t>b</w:t>
      </w:r>
      <w:r w:rsidRPr="005C509E">
        <w:rPr>
          <w:i/>
        </w:rPr>
        <w:t xml:space="preserve"> – </w:t>
      </w:r>
      <w:r w:rsidRPr="005C509E">
        <w:t xml:space="preserve">стороны </w:t>
      </w:r>
      <w:r>
        <w:t>прямоугольника.</w:t>
      </w:r>
    </w:p>
    <w:p w:rsidR="00BD4DBF" w:rsidRDefault="00BD4DBF" w:rsidP="00BD4DBF">
      <w:pPr>
        <w:spacing w:after="0" w:line="240" w:lineRule="auto"/>
        <w:ind w:firstLine="284"/>
        <w:jc w:val="both"/>
      </w:pPr>
      <w:r>
        <w:t>В любом прямоугольнике имеется 2 диагонали</w:t>
      </w:r>
      <w:proofErr w:type="gramStart"/>
      <w:r>
        <w:t>.</w:t>
      </w:r>
      <w:proofErr w:type="gramEnd"/>
      <w:r>
        <w:t xml:space="preserve"> Диагональ – отрезок, соединяющий 2 </w:t>
      </w:r>
      <w:proofErr w:type="spellStart"/>
      <w:r>
        <w:t>несосе</w:t>
      </w:r>
      <w:r>
        <w:t>д</w:t>
      </w:r>
      <w:r>
        <w:t>ние</w:t>
      </w:r>
      <w:proofErr w:type="spellEnd"/>
      <w:r>
        <w:t xml:space="preserve"> вершины</w:t>
      </w:r>
      <w:proofErr w:type="gramStart"/>
      <w:r>
        <w:t>.</w:t>
      </w:r>
      <w:proofErr w:type="gramEnd"/>
      <w:r>
        <w:t xml:space="preserve"> Диагональ делит прямоугольник на 2 </w:t>
      </w:r>
      <w:proofErr w:type="gramStart"/>
      <w:r>
        <w:t>равных</w:t>
      </w:r>
      <w:proofErr w:type="gramEnd"/>
      <w:r>
        <w:t xml:space="preserve"> треугольника</w:t>
      </w:r>
    </w:p>
    <w:p w:rsidR="00BD4DBF" w:rsidRPr="005C509E" w:rsidRDefault="00BD4DBF" w:rsidP="00BD4DBF">
      <w:pPr>
        <w:spacing w:after="0" w:line="240" w:lineRule="auto"/>
        <w:ind w:firstLine="284"/>
        <w:jc w:val="both"/>
        <w:rPr>
          <w:b/>
        </w:rPr>
      </w:pPr>
    </w:p>
    <w:p w:rsidR="00BD4DBF" w:rsidRDefault="00BD4DBF" w:rsidP="00BD4DBF">
      <w:pPr>
        <w:spacing w:after="0"/>
        <w:jc w:val="both"/>
      </w:pPr>
      <w:r>
        <w:rPr>
          <w:lang w:val="en-US"/>
        </w:rPr>
        <w:t>A</w:t>
      </w:r>
      <w:r w:rsidRPr="0047167F">
        <w:t xml:space="preserve">                                </w:t>
      </w:r>
      <w:r>
        <w:rPr>
          <w:lang w:val="en-US"/>
        </w:rPr>
        <w:t>B</w:t>
      </w:r>
      <w:r w:rsidRPr="0047167F">
        <w:t xml:space="preserve">      </w:t>
      </w:r>
      <w:r>
        <w:t xml:space="preserve">    </w:t>
      </w:r>
      <w:r>
        <w:rPr>
          <w:lang w:val="en-US"/>
        </w:rPr>
        <w:t>ABCD</w:t>
      </w:r>
      <w:r w:rsidRPr="0047167F">
        <w:t xml:space="preserve"> – </w:t>
      </w:r>
      <w:r>
        <w:t>прямоугольник</w:t>
      </w:r>
      <w:r w:rsidRPr="0047167F">
        <w:t xml:space="preserve">, </w:t>
      </w:r>
    </w:p>
    <w:p w:rsidR="00BD4DBF" w:rsidRDefault="00BD4DBF" w:rsidP="00BD4DBF">
      <w:pPr>
        <w:spacing w:after="0"/>
        <w:jc w:val="both"/>
      </w:pPr>
      <w:r>
        <w:rPr>
          <w:noProof/>
          <w:lang w:eastAsia="ru-RU"/>
        </w:rPr>
        <w:pict>
          <v:shape id="_x0000_s1029" type="#_x0000_t32" style="position:absolute;left:0;text-align:left;margin-left:10.2pt;margin-top:1.1pt;width:70.5pt;height:45.75pt;z-index:251662336" o:connectortype="straight" strokeweight="1.5pt"/>
        </w:pict>
      </w:r>
      <w:r>
        <w:rPr>
          <w:noProof/>
          <w:lang w:eastAsia="ru-RU"/>
        </w:rPr>
        <w:pict>
          <v:rect id="_x0000_s1028" style="position:absolute;left:0;text-align:left;margin-left:10.2pt;margin-top:1.1pt;width:70.5pt;height:45.75pt;z-index:251661312" strokeweight="1.5pt"/>
        </w:pict>
      </w:r>
      <w:r>
        <w:t xml:space="preserve">                                               </w:t>
      </w:r>
      <w:r>
        <w:rPr>
          <w:lang w:val="en-US"/>
        </w:rPr>
        <w:t>A</w:t>
      </w:r>
      <w:r>
        <w:t xml:space="preserve">, </w:t>
      </w:r>
      <w:r>
        <w:rPr>
          <w:lang w:val="en-US"/>
        </w:rPr>
        <w:t>B</w:t>
      </w:r>
      <w:r>
        <w:t xml:space="preserve">, </w:t>
      </w:r>
      <w:r>
        <w:rPr>
          <w:lang w:val="en-US"/>
        </w:rPr>
        <w:t>C</w:t>
      </w:r>
      <w:r>
        <w:t xml:space="preserve">, </w:t>
      </w:r>
      <w:r>
        <w:rPr>
          <w:lang w:val="en-US"/>
        </w:rPr>
        <w:t>D</w:t>
      </w:r>
      <w:r>
        <w:t xml:space="preserve"> – вершины </w:t>
      </w:r>
    </w:p>
    <w:p w:rsidR="00BD4DBF" w:rsidRDefault="00BD4DBF" w:rsidP="00BD4DBF">
      <w:pPr>
        <w:spacing w:after="0"/>
        <w:jc w:val="both"/>
      </w:pPr>
      <w:r>
        <w:t xml:space="preserve">                                               </w:t>
      </w:r>
      <w:r>
        <w:rPr>
          <w:lang w:val="en-US"/>
        </w:rPr>
        <w:t>AB</w:t>
      </w:r>
      <w:r w:rsidRPr="0047167F">
        <w:t xml:space="preserve"> </w:t>
      </w:r>
      <w:r>
        <w:t>и</w:t>
      </w:r>
      <w:r w:rsidRPr="0047167F">
        <w:t xml:space="preserve"> </w:t>
      </w:r>
      <w:r>
        <w:rPr>
          <w:lang w:val="en-US"/>
        </w:rPr>
        <w:t>CD</w:t>
      </w:r>
      <w:proofErr w:type="gramStart"/>
      <w:r w:rsidRPr="0047167F">
        <w:t xml:space="preserve">,  </w:t>
      </w:r>
      <w:r>
        <w:rPr>
          <w:lang w:val="en-US"/>
        </w:rPr>
        <w:t>AC</w:t>
      </w:r>
      <w:proofErr w:type="gramEnd"/>
      <w:r>
        <w:t xml:space="preserve"> и</w:t>
      </w:r>
      <w:r w:rsidRPr="0047167F">
        <w:t xml:space="preserve"> </w:t>
      </w:r>
      <w:r>
        <w:rPr>
          <w:lang w:val="en-US"/>
        </w:rPr>
        <w:t>BD</w:t>
      </w:r>
      <w:r>
        <w:t xml:space="preserve"> – противоположные (равные) ст</w:t>
      </w:r>
      <w:r>
        <w:t>о</w:t>
      </w:r>
      <w:r>
        <w:t xml:space="preserve">роны, , </w:t>
      </w:r>
      <w:r>
        <w:rPr>
          <w:lang w:val="en-US"/>
        </w:rPr>
        <w:t>AD</w:t>
      </w:r>
      <w:r>
        <w:t xml:space="preserve"> – диагональ.</w:t>
      </w:r>
    </w:p>
    <w:p w:rsidR="00BD4DBF" w:rsidRPr="0047167F" w:rsidRDefault="00BD4DBF" w:rsidP="00BD4DBF">
      <w:pPr>
        <w:spacing w:after="0"/>
        <w:jc w:val="both"/>
      </w:pPr>
    </w:p>
    <w:p w:rsidR="00BD4DBF" w:rsidRPr="00BD4DBF" w:rsidRDefault="00BD4DBF" w:rsidP="00CF1A2C">
      <w:pPr>
        <w:jc w:val="both"/>
      </w:pPr>
      <w:r>
        <w:rPr>
          <w:lang w:val="en-US"/>
        </w:rPr>
        <w:t>C</w:t>
      </w:r>
      <w:r w:rsidRPr="008F1CCE">
        <w:t xml:space="preserve">                                </w:t>
      </w:r>
      <w:r>
        <w:rPr>
          <w:lang w:val="en-US"/>
        </w:rPr>
        <w:t>D</w:t>
      </w:r>
    </w:p>
    <w:sectPr w:rsidR="00BD4DBF" w:rsidRPr="00BD4DBF" w:rsidSect="00366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04912"/>
    <w:rsid w:val="0036631C"/>
    <w:rsid w:val="0047167F"/>
    <w:rsid w:val="005C509E"/>
    <w:rsid w:val="008F1CCE"/>
    <w:rsid w:val="00A66D40"/>
    <w:rsid w:val="00BD4DBF"/>
    <w:rsid w:val="00C04912"/>
    <w:rsid w:val="00CF1A2C"/>
    <w:rsid w:val="00E032A7"/>
    <w:rsid w:val="00E13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3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EF076-A492-4210-82ED-454EE0733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2009-10-18T09:25:00Z</dcterms:created>
  <dcterms:modified xsi:type="dcterms:W3CDTF">2009-10-18T09:57:00Z</dcterms:modified>
</cp:coreProperties>
</file>